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50DC" w14:textId="77777777" w:rsidR="008A7C32" w:rsidRPr="00D0510E" w:rsidRDefault="008A7C32" w:rsidP="008A7C32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D0510E">
        <w:rPr>
          <w:rFonts w:ascii="Arial" w:eastAsia="Times New Roman" w:hAnsi="Arial" w:cs="Arial"/>
          <w:b/>
          <w:sz w:val="21"/>
          <w:szCs w:val="21"/>
          <w:lang w:eastAsia="ru-RU"/>
        </w:rPr>
        <w:t>Разгранич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>ительный перечень обязанностей</w:t>
      </w:r>
    </w:p>
    <w:tbl>
      <w:tblPr>
        <w:tblW w:w="94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5500"/>
        <w:gridCol w:w="625"/>
        <w:gridCol w:w="708"/>
        <w:gridCol w:w="993"/>
        <w:gridCol w:w="910"/>
      </w:tblGrid>
      <w:tr w:rsidR="008A7C32" w:rsidRPr="00D0510E" w14:paraId="3291BFBC" w14:textId="77777777" w:rsidTr="00CD04D8">
        <w:trPr>
          <w:cantSplit/>
          <w:trHeight w:val="16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FBAF" w14:textId="77777777" w:rsidR="008A7C32" w:rsidRPr="00D0510E" w:rsidRDefault="008A7C32" w:rsidP="00CD04D8">
            <w:pPr>
              <w:keepNext/>
              <w:spacing w:after="0" w:line="240" w:lineRule="auto"/>
              <w:jc w:val="center"/>
              <w:outlineLvl w:val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DF05AD7" w14:textId="77777777" w:rsidR="008A7C32" w:rsidRPr="00D0510E" w:rsidRDefault="008A7C32" w:rsidP="00CD04D8">
            <w:pPr>
              <w:keepNext/>
              <w:spacing w:before="240" w:after="6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C417" w14:textId="77777777" w:rsidR="008A7C32" w:rsidRPr="00D0510E" w:rsidRDefault="008A7C32" w:rsidP="00CD04D8">
            <w:pPr>
              <w:keepNext/>
              <w:spacing w:before="240" w:after="6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051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AC54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Calibri" w:hAnsi="Arial" w:cs="Arial"/>
                <w:b/>
                <w:sz w:val="20"/>
                <w:szCs w:val="20"/>
              </w:rPr>
              <w:t>Обеспечивает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E3A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Calibri" w:hAnsi="Arial" w:cs="Arial"/>
                <w:b/>
                <w:sz w:val="20"/>
                <w:szCs w:val="20"/>
              </w:rPr>
              <w:t>Оплачивает</w:t>
            </w:r>
          </w:p>
        </w:tc>
      </w:tr>
      <w:tr w:rsidR="008A7C32" w:rsidRPr="00D0510E" w14:paraId="4A7C8967" w14:textId="77777777" w:rsidTr="00CD04D8">
        <w:trPr>
          <w:cantSplit/>
          <w:trHeight w:val="1719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5402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99DB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4B3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0510E">
              <w:rPr>
                <w:rFonts w:ascii="Arial" w:eastAsia="Calibri" w:hAnsi="Arial" w:cs="Arial"/>
                <w:b/>
                <w:sz w:val="18"/>
                <w:szCs w:val="18"/>
              </w:rPr>
              <w:t>Заказчик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481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0510E">
              <w:rPr>
                <w:rFonts w:ascii="Arial" w:eastAsia="Calibri" w:hAnsi="Arial" w:cs="Arial"/>
                <w:b/>
                <w:sz w:val="18"/>
                <w:szCs w:val="18"/>
              </w:rPr>
              <w:t>Подрядчик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FB38" w14:textId="77777777" w:rsidR="008A7C32" w:rsidRPr="00D0510E" w:rsidRDefault="008A7C32" w:rsidP="00CD04D8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0510E">
              <w:rPr>
                <w:rFonts w:ascii="Arial" w:eastAsia="Calibri" w:hAnsi="Arial" w:cs="Arial"/>
                <w:b/>
                <w:sz w:val="18"/>
                <w:szCs w:val="18"/>
              </w:rPr>
              <w:t>Заказчик (несет расходы самостоятельно или дополнительно оплачивает Подрядчику в сч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ё</w:t>
            </w:r>
            <w:r w:rsidRPr="00D0510E">
              <w:rPr>
                <w:rFonts w:ascii="Arial" w:eastAsia="Calibri" w:hAnsi="Arial" w:cs="Arial"/>
                <w:b/>
                <w:sz w:val="18"/>
                <w:szCs w:val="18"/>
              </w:rPr>
              <w:t xml:space="preserve">т стоимости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Работ</w:t>
            </w:r>
            <w:r w:rsidRPr="00D0510E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по Договору)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61C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0510E">
              <w:rPr>
                <w:rFonts w:ascii="Arial" w:eastAsia="Calibri" w:hAnsi="Arial" w:cs="Arial"/>
                <w:b/>
                <w:sz w:val="18"/>
                <w:szCs w:val="18"/>
              </w:rPr>
              <w:t xml:space="preserve">Подрядчик (входит в стоимость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Работ</w:t>
            </w:r>
            <w:r w:rsidRPr="00D0510E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по Договору)</w:t>
            </w:r>
          </w:p>
        </w:tc>
      </w:tr>
      <w:tr w:rsidR="008A7C32" w:rsidRPr="00D0510E" w14:paraId="66637AFB" w14:textId="77777777" w:rsidTr="00CD04D8">
        <w:trPr>
          <w:cantSplit/>
          <w:trHeight w:val="29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1A66" w14:textId="77777777" w:rsidR="008A7C32" w:rsidRPr="00D0510E" w:rsidRDefault="008A7C32" w:rsidP="00CD04D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76B2" w14:textId="77777777" w:rsidR="008A7C32" w:rsidRPr="00D0510E" w:rsidRDefault="008A7C32" w:rsidP="00CD04D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Проектная и Разрешительная документация</w:t>
            </w:r>
          </w:p>
        </w:tc>
      </w:tr>
      <w:tr w:rsidR="008A7C32" w:rsidRPr="00D0510E" w14:paraId="4BF9DFEB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3BE" w14:textId="77777777" w:rsidR="008A7C32" w:rsidRPr="00067975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CA5B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ная/Рабочая документация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F6F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5B6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245E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72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A7C32" w:rsidRPr="00D0510E" w14:paraId="7745F36F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CE7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9E4A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нормативов предельно допустимых выбросов для источников выбросов либо расч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</w:t>
            </w: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 нормативов ПДВ (в зависимости от категории НВОС)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49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282E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F96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A425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0E6CC8B8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AEA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2AEE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на государственный учет объектов, оказывающих негативное воздействие на окружающею среду (НВОС)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EA3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2BD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F9B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280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75D9AB33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536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0590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Паспорта отходов I-IV класса опасности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435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859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176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7AB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1CB435E5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2F2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BA6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выбросы вредных (загрязняющих) веществ в атмосферу (в зависимости от категории НВОС)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821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62B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34E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C97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1B4BBE89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212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901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нормативов образования отходов и лимитов на их размещение (в зависимости от категории НВОС)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A46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2634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9A9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7CCE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5F629700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D20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6AD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об утверждении нормативов образования отходов и лимитов на их размещение (в зависимости от категории НВОС)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8A5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7EAD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B47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68F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5218A70E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6B4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353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Проектная документация для получения КЭР для I категории объектов НВОС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3B4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577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B60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65C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748F8475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D4A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441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Комплексное экологическое разрешение для I категории объектов НВОС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508B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B2F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CE9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9D04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1E41C83C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CD2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98EA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Лицензия на деятельность по обращению с отходами (при самостоятельном осуществлении лицензируемых видов деятельности)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470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123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A73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97B5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02B980FC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93B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88E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на передачу отходов специализированным организациям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6D8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652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C7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ADE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673AD5D5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AC5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2C64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 за негативное воздействие на окружающую среду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B41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E12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717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4D2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61661457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4D54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083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Отчёты в области охраны окружающей среды в соответствии с природоохранным законодательством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D1C4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448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10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E40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2E30D7D9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1DD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01D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нормативов допустимых сбросов (в зависимости от категории НВОС)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2E3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D0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10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858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31C7FF44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C12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904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сброс загрязняющих веществ в окружающую среду (в зависимости от категории НВОС)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D6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028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A3C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B02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5364F097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14B" w14:textId="77777777" w:rsidR="008A7C32" w:rsidRPr="00D0510E" w:rsidRDefault="008A7C32" w:rsidP="008A7C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CFEC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производства работ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7D3B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1AE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C01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2AF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413E7A51" w14:textId="77777777" w:rsidTr="00CD04D8">
        <w:trPr>
          <w:cantSplit/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6CC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710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A7C32" w:rsidRPr="00D0510E" w14:paraId="45611CA9" w14:textId="77777777" w:rsidTr="00CD04D8">
        <w:trPr>
          <w:cantSplit/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5689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88D5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Подготовительные и строительно-монтажные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Работ</w:t>
            </w: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ы</w:t>
            </w:r>
          </w:p>
        </w:tc>
      </w:tr>
      <w:tr w:rsidR="008A7C32" w:rsidRPr="00D0510E" w14:paraId="4F54E2FE" w14:textId="77777777" w:rsidTr="00CD04D8">
        <w:trPr>
          <w:trHeight w:val="4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B99" w14:textId="77777777" w:rsidR="008A7C32" w:rsidRPr="00801237" w:rsidRDefault="008A7C32" w:rsidP="008A7C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FC02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подъездных дорог и «зимников» до места выполнения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A0E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D4D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2F86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094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A7C32" w:rsidRPr="00D0510E" w14:paraId="3C3D5E6F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354" w14:textId="77777777" w:rsidR="008A7C32" w:rsidRPr="00801237" w:rsidRDefault="008A7C32" w:rsidP="008A7C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23F5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площадки для выполнения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(вертикальная планировка)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2873" w14:textId="77777777" w:rsidR="008A7C32" w:rsidRPr="00AB7C24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9154" w14:textId="77777777" w:rsidR="008A7C32" w:rsidRPr="00AB7C24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D49" w14:textId="77777777" w:rsidR="008A7C32" w:rsidRPr="00AB7C24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1DDB" w14:textId="77777777" w:rsidR="008A7C32" w:rsidRPr="00AB7C24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8A7C32" w:rsidRPr="00D0510E" w14:paraId="040B034B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A490" w14:textId="77777777" w:rsidR="008A7C32" w:rsidRPr="00801237" w:rsidRDefault="008A7C32" w:rsidP="008A7C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F2CB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забора технической воды (</w:t>
            </w:r>
            <w:proofErr w:type="spellStart"/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гидроскважина</w:t>
            </w:r>
            <w:proofErr w:type="spellEnd"/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1E5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3CE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4C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4AE5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A7C32" w:rsidRPr="00D0510E" w14:paraId="342E50F3" w14:textId="77777777" w:rsidTr="00CD04D8">
        <w:trPr>
          <w:trHeight w:val="1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E64" w14:textId="77777777" w:rsidR="008A7C32" w:rsidRPr="00801237" w:rsidRDefault="008A7C32" w:rsidP="008A7C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EA5F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для бытовых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0265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CC4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EBA6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19D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0992B866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4F0" w14:textId="77777777" w:rsidR="008A7C32" w:rsidRPr="00801237" w:rsidRDefault="008A7C32" w:rsidP="008A7C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7326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для размещения (захоронения) отходов, в том числе бытовых отходов, технического мусора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4B4D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24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B82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CF5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3F376D07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6AB" w14:textId="77777777" w:rsidR="008A7C32" w:rsidRPr="00801237" w:rsidRDefault="008A7C32" w:rsidP="008A7C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6F01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техники на месте выполнения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4DE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ACB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E676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3D3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1F99D544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DA9" w14:textId="77777777" w:rsidR="008A7C32" w:rsidRPr="00801237" w:rsidRDefault="008A7C32" w:rsidP="008A7C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873F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техники после окончания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6756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3D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23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D7E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1577F9D7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55C" w14:textId="77777777" w:rsidR="008A7C32" w:rsidRPr="00801237" w:rsidRDefault="008A7C32" w:rsidP="008A7C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B73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Неразрушающий/разрушающий контроль сварных стыков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2C8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F10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D6B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DCC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5E157AFE" w14:textId="77777777" w:rsidTr="00CD04D8">
        <w:trPr>
          <w:cantSplit/>
          <w:trHeight w:val="128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796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7C32" w:rsidRPr="00D0510E" w14:paraId="62CD928E" w14:textId="77777777" w:rsidTr="00CD04D8">
        <w:trPr>
          <w:cantSplit/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4CAB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39A0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Оборудование и инструменты </w:t>
            </w:r>
          </w:p>
        </w:tc>
      </w:tr>
      <w:tr w:rsidR="008A7C32" w:rsidRPr="00D0510E" w14:paraId="62AD82B7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CDA" w14:textId="77777777" w:rsidR="008A7C32" w:rsidRPr="00773B8A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63D0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Ручные и механические инструменты для обслуживания оборудования и техники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FA6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3096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99C6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0C0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1515FC26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617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182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Сварочный трансформатор, газосварочное оборудование и инструмент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B0D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ECD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70E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8B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2BBF1191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537" w14:textId="77777777" w:rsidR="008A7C32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C66D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Оборудование, инструменты, техника для выполнения Работ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2D5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805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A8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3AB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2E624BD6" w14:textId="77777777" w:rsidTr="00CD04D8">
        <w:trPr>
          <w:cantSplit/>
          <w:trHeight w:val="128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53A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7C32" w:rsidRPr="00D0510E" w14:paraId="03256EF4" w14:textId="77777777" w:rsidTr="00CD04D8">
        <w:trPr>
          <w:cantSplit/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1B73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C1ED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Материалы </w:t>
            </w:r>
          </w:p>
        </w:tc>
      </w:tr>
      <w:tr w:rsidR="008A7C32" w:rsidRPr="00D0510E" w14:paraId="215B95A0" w14:textId="77777777" w:rsidTr="00CD04D8">
        <w:trPr>
          <w:trHeight w:val="2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F8D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14CE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Строительные Материалы для выполнения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18D9" w14:textId="649A744C" w:rsidR="008A7C32" w:rsidRPr="00D0510E" w:rsidRDefault="00D02014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19F7" w14:textId="4D74E55D" w:rsidR="008A7C32" w:rsidRPr="00D0510E" w:rsidRDefault="00D02014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1077" w14:textId="20CB9D72" w:rsidR="008A7C32" w:rsidRPr="00D0510E" w:rsidRDefault="00D02014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8944" w14:textId="19F30169" w:rsidR="008A7C32" w:rsidRPr="00D0510E" w:rsidRDefault="00D02014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A7C32" w:rsidRPr="00D0510E" w14:paraId="20512F87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D23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987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Расходные Материалы для выполнения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2CD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586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544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BB4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30D17E7D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20B0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E730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для временного подключения к электроснабжению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01D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7F8D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08C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C23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25BF5CF8" w14:textId="77777777" w:rsidTr="00CD04D8">
        <w:trPr>
          <w:cantSplit/>
          <w:trHeight w:val="128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853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7C32" w:rsidRPr="00D0510E" w14:paraId="5C692872" w14:textId="77777777" w:rsidTr="00CD04D8">
        <w:trPr>
          <w:cantSplit/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5077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ABCF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Услуги</w:t>
            </w:r>
          </w:p>
        </w:tc>
      </w:tr>
      <w:tr w:rsidR="008A7C32" w:rsidRPr="00D0510E" w14:paraId="66FB7D0F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8E2E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62B5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к коммуникациям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BE74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35FE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208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7B7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1B164B02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8E93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8D58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Телефонная связь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510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F85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4B7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321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23D61B8F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523C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9EB8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0E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AB1E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3E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0A6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0A6E68FB" w14:textId="77777777" w:rsidTr="00CD04D8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FB23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64C6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Охрана места выполнения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периметру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F1D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E2B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C075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F58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A7C32" w:rsidRPr="00D0510E" w14:paraId="7BA0E9AB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215A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4E11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материалов, техники, оборудования и персонала Подрядчика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9E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66D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067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69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3924B957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2DA5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FBC4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Охрана материалов, техники и оборудования Заказчика, переданных Подрядчику для выполнения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6C76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D80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C42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37A5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43DC084A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16F2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21AC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электроэнергией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выполнения Работ:</w:t>
            </w: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A29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1C6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4E64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46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7C32" w:rsidRPr="00D0510E" w14:paraId="57B61CEC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DA4B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602A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Электроэнергия от электрических сетей Ярактинского НГКМ, Марковского НГКМ и Даниловского НГКМ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Ичёдинского НМ*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FAE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735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15E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184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22B296D7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7DE1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C2AE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Электроэнергия на других территориях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1E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081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D57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1D8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7C32" w:rsidRPr="00D0510E" w14:paraId="648E602C" w14:textId="77777777" w:rsidTr="00CD04D8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4EE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B99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и ремонты техники, вспомогательного оборудования Подрядчика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6DF5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0D85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60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84CD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06948758" w14:textId="77777777" w:rsidTr="00CD04D8">
        <w:trPr>
          <w:trHeight w:val="205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E9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60349F" wp14:editId="0DCF7EA6">
                      <wp:simplePos x="0" y="0"/>
                      <wp:positionH relativeFrom="column">
                        <wp:posOffset>1034054</wp:posOffset>
                      </wp:positionH>
                      <wp:positionV relativeFrom="paragraph">
                        <wp:posOffset>467997</wp:posOffset>
                      </wp:positionV>
                      <wp:extent cx="3881387" cy="1238250"/>
                      <wp:effectExtent l="940435" t="0" r="926465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557421">
                                <a:off x="0" y="0"/>
                                <a:ext cx="3881387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3A5356" w14:textId="77777777" w:rsidR="008A7C32" w:rsidRPr="008A7C32" w:rsidRDefault="008A7C32" w:rsidP="008A7C32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4BACC6"/>
                                      <w:sz w:val="144"/>
                                      <w:szCs w:val="1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4BACC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03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81.4pt;margin-top:36.85pt;width:305.6pt;height:97.5pt;rotation:-332330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" filled="f" stroked="f">
                      <v:textbox>
                        <w:txbxContent>
                          <w:p w14:paraId="6C3A5356" w14:textId="77777777" w:rsidR="008A7C32" w:rsidRPr="008A7C32" w:rsidRDefault="008A7C32" w:rsidP="008A7C32">
                            <w:pPr>
                              <w:jc w:val="center"/>
                              <w:rPr>
                                <w:b/>
                                <w:outline/>
                                <w:color w:val="4BACC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7C32" w:rsidRPr="00D0510E" w14:paraId="46FE05B0" w14:textId="77777777" w:rsidTr="00CD04D8">
        <w:trPr>
          <w:cantSplit/>
          <w:trHeight w:val="2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E3F5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EF31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Жилой городок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склад, временные здания и сооружения</w:t>
            </w:r>
          </w:p>
        </w:tc>
      </w:tr>
      <w:tr w:rsidR="008A7C32" w:rsidRPr="00D0510E" w14:paraId="41109FC8" w14:textId="77777777" w:rsidTr="00CD04D8">
        <w:trPr>
          <w:trHeight w:val="4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771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101C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мест </w:t>
            </w:r>
            <w:proofErr w:type="spellStart"/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межсменного</w:t>
            </w:r>
            <w:proofErr w:type="spellEnd"/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отдыха персоналу Подрядчика (Вагон-дома/общежитие)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при наличии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5A4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BC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5985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E6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439A68D1" w14:textId="77777777" w:rsidTr="00CD04D8">
        <w:trPr>
          <w:trHeight w:val="21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0BC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2769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персонала Подрядчика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BC3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D7E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5BB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D38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2120C15C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F44B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96F9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Складские помещения на месте выполнения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8AF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FD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116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5AD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4D572FD4" w14:textId="77777777" w:rsidTr="00CD04D8">
        <w:trPr>
          <w:trHeight w:val="4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B327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92A6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емкостного парка для хранения </w:t>
            </w:r>
            <w:proofErr w:type="spellStart"/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</w:t>
            </w:r>
            <w:proofErr w:type="spellEnd"/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топлива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59D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8CE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3D0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588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69BCDE5A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B59A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A9C4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временных зданий и сооружений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F5B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7704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AFF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821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54BC89C1" w14:textId="77777777" w:rsidTr="00CD04D8">
        <w:trPr>
          <w:trHeight w:val="1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F87" w14:textId="77777777" w:rsidR="008A7C32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6.6.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90B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42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Дизельная электростанция для обеспечения жилого городка (при отсутствии у Заказчика возможности обеспечить электроэнергией).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46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80F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7ADD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6926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A7C32" w:rsidRPr="00D0510E" w14:paraId="1FBF622C" w14:textId="77777777" w:rsidTr="00CD04D8">
        <w:trPr>
          <w:trHeight w:val="85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EBB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7C32" w:rsidRPr="00D0510E" w14:paraId="0F990552" w14:textId="77777777" w:rsidTr="00CD04D8">
        <w:trPr>
          <w:cantSplit/>
          <w:trHeight w:val="2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D97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47E6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Транспорт и спецтехника</w:t>
            </w:r>
          </w:p>
        </w:tc>
      </w:tr>
      <w:tr w:rsidR="008A7C32" w:rsidRPr="00D0510E" w14:paraId="788777BE" w14:textId="77777777" w:rsidTr="00CD04D8">
        <w:trPr>
          <w:trHeight w:val="26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831" w14:textId="77777777" w:rsidR="008A7C32" w:rsidRPr="003B7DD7" w:rsidRDefault="008A7C32" w:rsidP="008A7C32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2DA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персона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 Подрядчика автотранспортом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333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E26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553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FEBD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2D2DD902" w14:textId="77777777" w:rsidTr="00CD04D8">
        <w:trPr>
          <w:trHeight w:val="31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A120" w14:textId="77777777" w:rsidR="008A7C32" w:rsidRPr="00D0510E" w:rsidRDefault="008A7C32" w:rsidP="008A7C32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7B9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персонала Подрядчика авиатранспортом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664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3AAE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215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C2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1A0D67C4" w14:textId="77777777" w:rsidTr="00CD04D8">
        <w:trPr>
          <w:trHeight w:val="2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BB8" w14:textId="77777777" w:rsidR="008A7C32" w:rsidRPr="00D0510E" w:rsidRDefault="008A7C32" w:rsidP="008A7C32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250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Дизельное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опливо (ГСМ) на период Работ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533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74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7B4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430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5579A8AD" w14:textId="77777777" w:rsidTr="00CD04D8">
        <w:trPr>
          <w:trHeight w:val="2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AFC" w14:textId="77777777" w:rsidR="008A7C32" w:rsidRPr="00D0510E" w:rsidRDefault="008A7C32" w:rsidP="008A7C32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289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и спе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цтехника для производства Работ**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C6D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58B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A27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E76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2E60E7F8" w14:textId="77777777" w:rsidTr="00CD04D8">
        <w:trPr>
          <w:trHeight w:val="4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D73" w14:textId="77777777" w:rsidR="008A7C32" w:rsidRPr="00D0510E" w:rsidRDefault="008A7C32" w:rsidP="008A7C32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4E23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 и спецтехника для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вышкомонтажных Работ**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418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7CFB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A39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31DD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0C2E526D" w14:textId="77777777" w:rsidTr="00CD04D8">
        <w:trPr>
          <w:trHeight w:val="3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229" w14:textId="77777777" w:rsidR="008A7C32" w:rsidRPr="00D0510E" w:rsidRDefault="008A7C32" w:rsidP="008A7C32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4A29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Мобилизация/демобилизация транспорта и спец. техники Подрядчика до места выполнения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C38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506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B1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503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63B47AA2" w14:textId="77777777" w:rsidTr="00CD04D8">
        <w:trPr>
          <w:trHeight w:val="41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547" w14:textId="77777777" w:rsidR="008A7C32" w:rsidRPr="00D0510E" w:rsidRDefault="008A7C32" w:rsidP="008A7C32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D226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оборудования и материалов, обеспечиваемых Заказчиком до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склада Заказчика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D13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43E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B4E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D3DB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A7C32" w:rsidRPr="00D0510E" w14:paraId="2A0A257B" w14:textId="77777777" w:rsidTr="00CD04D8">
        <w:trPr>
          <w:trHeight w:val="5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F48" w14:textId="77777777" w:rsidR="008A7C32" w:rsidRPr="00D0510E" w:rsidRDefault="008A7C32" w:rsidP="008A7C32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C40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оборудования и материалов, обеспечиваемых Заказчиком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склада Заказчика до места выполнения Работ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C47A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32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7E3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072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25A71C9C" w14:textId="77777777" w:rsidTr="00CD04D8">
        <w:trPr>
          <w:trHeight w:val="58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B001" w14:textId="77777777" w:rsidR="008A7C32" w:rsidRPr="00D0510E" w:rsidRDefault="008A7C32" w:rsidP="008A7C32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0BC7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оборудования и материалов, обеспечиваемых Подрядчиком до места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выполнения</w:t>
            </w: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(и обратно при 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еобходимости)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9CF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C17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D74E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CCC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6DA118CD" w14:textId="77777777" w:rsidTr="00CD04D8">
        <w:trPr>
          <w:trHeight w:val="4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672" w14:textId="77777777" w:rsidR="008A7C32" w:rsidRPr="00D0510E" w:rsidRDefault="008A7C32" w:rsidP="008A7C32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389D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Доставка неиспользованных пригодных материалов Заказчика до склада Заказчика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B78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7D5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A2B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346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04CF1CB9" w14:textId="77777777" w:rsidTr="00CD04D8">
        <w:trPr>
          <w:trHeight w:val="4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1F4" w14:textId="77777777" w:rsidR="008A7C32" w:rsidRPr="00D0510E" w:rsidRDefault="008A7C32" w:rsidP="008A7C32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E39E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Спецтехника для проведения погрузо-разгрузочных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оборудования и материалов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месте выполнения Работ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066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DB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49DB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00E5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788428BF" w14:textId="77777777" w:rsidTr="00CD04D8">
        <w:trPr>
          <w:trHeight w:val="2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9C48" w14:textId="77777777" w:rsidR="008A7C32" w:rsidRPr="00D0510E" w:rsidRDefault="008A7C32" w:rsidP="008A7C32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D0B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бытового, строи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тельного  и технического мусора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7C0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8C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C04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5E86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75217BB2" w14:textId="77777777" w:rsidTr="00CD04D8">
        <w:trPr>
          <w:trHeight w:val="4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113" w14:textId="77777777" w:rsidR="008A7C32" w:rsidRPr="00D0510E" w:rsidRDefault="008A7C32" w:rsidP="008A7C32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88C8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транспортных средств системой спутникового мониторинга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20F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C36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6D0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4CBB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4DF37F85" w14:textId="77777777" w:rsidTr="00CD04D8">
        <w:trPr>
          <w:trHeight w:val="205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4CBC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7C32" w:rsidRPr="00D0510E" w14:paraId="05BB009C" w14:textId="77777777" w:rsidTr="00CD04D8">
        <w:trPr>
          <w:trHeight w:val="2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E623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97DF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Персонал </w:t>
            </w:r>
          </w:p>
        </w:tc>
      </w:tr>
      <w:tr w:rsidR="008A7C32" w:rsidRPr="00D0510E" w14:paraId="2395635B" w14:textId="77777777" w:rsidTr="00CD04D8">
        <w:trPr>
          <w:trHeight w:val="2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5CB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4A1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Квалифицированный персонал***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864E" w14:textId="77777777" w:rsidR="008A7C32" w:rsidRPr="00D0510E" w:rsidRDefault="008A7C32" w:rsidP="00CD04D8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34CE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8DD7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42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5A616704" w14:textId="77777777" w:rsidTr="00CD04D8">
        <w:trPr>
          <w:trHeight w:val="46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6AD5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FDF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Спец. Одежда, снаряжение и средства защиты для безопасной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 персонала Подрядчика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4DB1" w14:textId="77777777" w:rsidR="008A7C32" w:rsidRPr="00D0510E" w:rsidRDefault="008A7C32" w:rsidP="00CD04D8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468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BD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894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28DC1A8A" w14:textId="77777777" w:rsidTr="00CD04D8">
        <w:trPr>
          <w:trHeight w:val="205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D9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7C32" w:rsidRPr="00D0510E" w14:paraId="348E9634" w14:textId="77777777" w:rsidTr="00CD04D8">
        <w:trPr>
          <w:cantSplit/>
          <w:trHeight w:val="2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D675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146D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</w:t>
            </w:r>
          </w:p>
        </w:tc>
      </w:tr>
      <w:tr w:rsidR="008A7C32" w:rsidRPr="00D0510E" w14:paraId="53A8B8EA" w14:textId="77777777" w:rsidTr="00CD04D8">
        <w:trPr>
          <w:trHeight w:val="36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55A" w14:textId="77777777" w:rsidR="008A7C32" w:rsidRPr="00D0510E" w:rsidRDefault="008A7C32" w:rsidP="00CD04D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D13" w14:textId="77777777" w:rsidR="008A7C32" w:rsidRPr="00D0510E" w:rsidRDefault="008A7C32" w:rsidP="00CD04D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5AE0" w14:textId="77777777" w:rsidR="008A7C32" w:rsidRPr="00D0510E" w:rsidRDefault="008A7C32" w:rsidP="00CD04D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85A" w14:textId="77777777" w:rsidR="008A7C32" w:rsidRPr="00D0510E" w:rsidRDefault="008A7C32" w:rsidP="00CD04D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848" w14:textId="77777777" w:rsidR="008A7C32" w:rsidRPr="00D0510E" w:rsidRDefault="008A7C32" w:rsidP="00CD04D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5DA" w14:textId="77777777" w:rsidR="008A7C32" w:rsidRPr="00D0510E" w:rsidRDefault="008A7C32" w:rsidP="00CD04D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7C32" w:rsidRPr="00D0510E" w14:paraId="1AF68B83" w14:textId="77777777" w:rsidTr="00CD04D8">
        <w:trPr>
          <w:trHeight w:val="23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D85B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CB64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Персонала Подрядчика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74E0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7C08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23C3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632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A7C32" w:rsidRPr="00D0510E" w14:paraId="72103676" w14:textId="77777777" w:rsidTr="00CD04D8">
        <w:trPr>
          <w:trHeight w:val="69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D111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6706" w14:textId="77777777" w:rsidR="008A7C32" w:rsidRPr="00D0510E" w:rsidRDefault="008A7C32" w:rsidP="00CD0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Страхование гражданской ответственности за причинение вреда вследствие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едостатков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которые оказывают влияние на безопасность объектов капитального строительства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0FBF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DF91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499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F0E4" w14:textId="77777777" w:rsidR="008A7C32" w:rsidRPr="00D0510E" w:rsidRDefault="008A7C32" w:rsidP="00C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</w:tbl>
    <w:p w14:paraId="730652B0" w14:textId="77777777" w:rsidR="008A7C32" w:rsidRPr="00D0510E" w:rsidRDefault="008A7C32" w:rsidP="008A7C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49F13A9" w14:textId="77777777" w:rsidR="008A7C32" w:rsidRPr="00BD1459" w:rsidRDefault="008A7C32" w:rsidP="008A7C3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0510E">
        <w:rPr>
          <w:rFonts w:ascii="Arial" w:eastAsia="Times New Roman" w:hAnsi="Arial" w:cs="Arial"/>
          <w:sz w:val="18"/>
          <w:szCs w:val="18"/>
          <w:lang w:eastAsia="ru-RU"/>
        </w:rPr>
        <w:t xml:space="preserve">* 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Подрядчик заключает </w:t>
      </w:r>
      <w:r w:rsidRPr="00BD1459">
        <w:rPr>
          <w:rFonts w:ascii="Arial" w:eastAsia="Times New Roman" w:hAnsi="Arial" w:cs="Arial"/>
          <w:bCs/>
          <w:sz w:val="18"/>
          <w:szCs w:val="18"/>
          <w:lang w:eastAsia="ru-RU"/>
        </w:rPr>
        <w:t>Договор энергоснабжения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</w:p>
    <w:p w14:paraId="75C21F9F" w14:textId="77777777" w:rsidR="008A7C32" w:rsidRPr="00D0510E" w:rsidRDefault="008A7C32" w:rsidP="008A7C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510E">
        <w:rPr>
          <w:rFonts w:ascii="Arial" w:eastAsia="Times New Roman" w:hAnsi="Arial" w:cs="Arial"/>
          <w:sz w:val="18"/>
          <w:szCs w:val="18"/>
          <w:lang w:eastAsia="ru-RU"/>
        </w:rPr>
        <w:t xml:space="preserve">** </w:t>
      </w:r>
      <w:r w:rsidRPr="00D0510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Подрядчик </w:t>
      </w:r>
      <w:r w:rsidRPr="00D0510E">
        <w:rPr>
          <w:rFonts w:ascii="Arial" w:eastAsia="Times New Roman" w:hAnsi="Arial" w:cs="Arial"/>
          <w:sz w:val="18"/>
          <w:szCs w:val="18"/>
          <w:lang w:eastAsia="ru-RU"/>
        </w:rPr>
        <w:t>предоставляет спецтехнику в следующем количестве и составе: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  <w:gridCol w:w="709"/>
      </w:tblGrid>
      <w:tr w:rsidR="008A7C32" w:rsidRPr="00D0510E" w14:paraId="6B77AB8C" w14:textId="77777777" w:rsidTr="00CD04D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FD0" w14:textId="77777777" w:rsidR="008A7C32" w:rsidRPr="00D0510E" w:rsidRDefault="008A7C32" w:rsidP="00CD04D8">
            <w:pPr>
              <w:spacing w:after="0" w:line="240" w:lineRule="auto"/>
              <w:ind w:hanging="95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B83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F56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7C32" w:rsidRPr="00D0510E" w14:paraId="785A0FBC" w14:textId="77777777" w:rsidTr="00CD04D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ABC" w14:textId="77777777" w:rsidR="008A7C32" w:rsidRPr="00D0510E" w:rsidRDefault="008A7C32" w:rsidP="00CD04D8">
            <w:pPr>
              <w:spacing w:after="0" w:line="240" w:lineRule="auto"/>
              <w:ind w:hanging="95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852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8C74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321A9815" w14:textId="77777777" w:rsidR="008A7C32" w:rsidRPr="00D0510E" w:rsidRDefault="008A7C32" w:rsidP="008A7C3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0510E">
        <w:rPr>
          <w:rFonts w:ascii="Arial" w:eastAsia="Times New Roman" w:hAnsi="Arial" w:cs="Arial"/>
          <w:sz w:val="18"/>
          <w:szCs w:val="18"/>
          <w:lang w:eastAsia="ru-RU"/>
        </w:rPr>
        <w:t xml:space="preserve">*** </w:t>
      </w:r>
      <w:r w:rsidRPr="00D0510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Подрядчик </w:t>
      </w:r>
      <w:r w:rsidRPr="00D0510E">
        <w:rPr>
          <w:rFonts w:ascii="Arial" w:eastAsia="Times New Roman" w:hAnsi="Arial" w:cs="Arial"/>
          <w:sz w:val="18"/>
          <w:szCs w:val="18"/>
          <w:lang w:eastAsia="ru-RU"/>
        </w:rPr>
        <w:t xml:space="preserve">обеспечивает выполнение </w:t>
      </w:r>
      <w:r>
        <w:rPr>
          <w:rFonts w:ascii="Arial" w:eastAsia="Times New Roman" w:hAnsi="Arial" w:cs="Arial"/>
          <w:sz w:val="18"/>
          <w:szCs w:val="18"/>
          <w:lang w:eastAsia="ru-RU"/>
        </w:rPr>
        <w:t>Работ</w:t>
      </w:r>
      <w:r w:rsidRPr="00D0510E">
        <w:rPr>
          <w:rFonts w:ascii="Arial" w:eastAsia="Times New Roman" w:hAnsi="Arial" w:cs="Arial"/>
          <w:sz w:val="18"/>
          <w:szCs w:val="18"/>
          <w:lang w:eastAsia="ru-RU"/>
        </w:rPr>
        <w:t xml:space="preserve"> следующим квалифицированным персоналом и в следующем количестве: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  <w:gridCol w:w="709"/>
      </w:tblGrid>
      <w:tr w:rsidR="008A7C32" w:rsidRPr="00D0510E" w14:paraId="5E09BCAA" w14:textId="77777777" w:rsidTr="00CD04D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2FFA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5533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507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7C32" w:rsidRPr="00D0510E" w14:paraId="6EF03603" w14:textId="77777777" w:rsidTr="00CD04D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EC5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4C74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384" w14:textId="77777777" w:rsidR="008A7C32" w:rsidRPr="00D0510E" w:rsidRDefault="008A7C32" w:rsidP="00C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105502FC" w14:textId="77777777" w:rsidR="00152E0E" w:rsidRDefault="00152E0E"/>
    <w:sectPr w:rsidR="0015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EE9"/>
    <w:multiLevelType w:val="hybridMultilevel"/>
    <w:tmpl w:val="0D5A7778"/>
    <w:lvl w:ilvl="0" w:tplc="E0E0811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16C6D"/>
    <w:multiLevelType w:val="hybridMultilevel"/>
    <w:tmpl w:val="DCEE4BD4"/>
    <w:lvl w:ilvl="0" w:tplc="F20ECE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07E2"/>
    <w:multiLevelType w:val="hybridMultilevel"/>
    <w:tmpl w:val="46D4ABBE"/>
    <w:lvl w:ilvl="0" w:tplc="2564BB9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27"/>
    <w:rsid w:val="00152E0E"/>
    <w:rsid w:val="00526A27"/>
    <w:rsid w:val="008A7C32"/>
    <w:rsid w:val="00D0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B940"/>
  <w15:chartTrackingRefBased/>
  <w15:docId w15:val="{B5119613-7D21-4DA9-B6BE-E1F19E5D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Содержание. 2 уровень,Bakin_Абзац списка,основной диплом,Ненумерованный список,ПодписьРисунка,ПАРАГРАФ,Абзац списка3,СПИСОК,Второй абзац списка,Абзац списка11,Абзац списка для документа,Нумерация,Bullet List,FooterText,lp1"/>
    <w:basedOn w:val="a"/>
    <w:link w:val="a4"/>
    <w:uiPriority w:val="1"/>
    <w:qFormat/>
    <w:rsid w:val="008A7C32"/>
    <w:pPr>
      <w:ind w:left="720"/>
      <w:contextualSpacing/>
    </w:pPr>
  </w:style>
  <w:style w:type="character" w:customStyle="1" w:styleId="a4">
    <w:name w:val="Абзац списка Знак"/>
    <w:aliases w:val="SL_Абзац списка Знак,Содержание. 2 уровень Знак,Bakin_Абзац списка Знак,основной диплом Знак,Ненумерованный список Знак,ПодписьРисунка Знак,ПАРАГРАФ Знак,Абзац списка3 Знак,СПИСОК Знак,Второй абзац списка Знак,Абзац списка11 Знак"/>
    <w:link w:val="a3"/>
    <w:uiPriority w:val="1"/>
    <w:locked/>
    <w:rsid w:val="008A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4913</Characters>
  <Application>Microsoft Office Word</Application>
  <DocSecurity>0</DocSecurity>
  <Lines>40</Lines>
  <Paragraphs>11</Paragraphs>
  <ScaleCrop>false</ScaleCrop>
  <Company>ООО "Иркутская Нефтяная Компания"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Алексей Олегович</dc:creator>
  <cp:keywords/>
  <dc:description/>
  <cp:lastModifiedBy>Куршалис Томас Виргиниюс</cp:lastModifiedBy>
  <cp:revision>3</cp:revision>
  <dcterms:created xsi:type="dcterms:W3CDTF">2024-04-05T07:19:00Z</dcterms:created>
  <dcterms:modified xsi:type="dcterms:W3CDTF">2024-04-18T08:30:00Z</dcterms:modified>
</cp:coreProperties>
</file>